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AF" w:rsidRDefault="00EF32AF" w:rsidP="00EF32AF">
      <w:pPr>
        <w:shd w:val="clear" w:color="auto" w:fill="92D05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ОБЯЗАТЕЛЬНЫЕ  РАБОТЫ  </w:t>
      </w:r>
    </w:p>
    <w:p w:rsidR="00EF32AF" w:rsidRDefault="00EF32AF" w:rsidP="00EF32AF">
      <w:pPr>
        <w:shd w:val="clear" w:color="auto" w:fill="92D05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3  ЧЕТВЕРТЬ 2022-2023  УЧЕБНОГО  ГОДА</w:t>
      </w:r>
    </w:p>
    <w:p w:rsidR="00EF32AF" w:rsidRDefault="00EF32AF" w:rsidP="00EF32AF">
      <w:pPr>
        <w:shd w:val="clear" w:color="auto" w:fill="92D05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ДЛЯ 7А КЛАССА</w:t>
      </w:r>
    </w:p>
    <w:p w:rsidR="00EF32AF" w:rsidRDefault="00EF32AF" w:rsidP="00EF32A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32AF" w:rsidRDefault="00EF32AF" w:rsidP="00EF32A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!!! Все работы должны быть сданы до 20.03.2023 г.</w:t>
      </w:r>
    </w:p>
    <w:p w:rsidR="00EF32AF" w:rsidRPr="00EF32AF" w:rsidRDefault="00EF32AF" w:rsidP="00EF32AF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a3"/>
        <w:tblW w:w="10490" w:type="dxa"/>
        <w:tblInd w:w="108" w:type="dxa"/>
        <w:tblLook w:val="04A0"/>
      </w:tblPr>
      <w:tblGrid>
        <w:gridCol w:w="2261"/>
        <w:gridCol w:w="8229"/>
      </w:tblGrid>
      <w:tr w:rsidR="00EF32AF" w:rsidRPr="00134692" w:rsidTr="00EF32AF">
        <w:tc>
          <w:tcPr>
            <w:tcW w:w="2261" w:type="dxa"/>
          </w:tcPr>
          <w:p w:rsidR="00EF32AF" w:rsidRPr="00134692" w:rsidRDefault="00EF32AF" w:rsidP="00D61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69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8229" w:type="dxa"/>
          </w:tcPr>
          <w:p w:rsidR="00EF32AF" w:rsidRPr="00134692" w:rsidRDefault="00EF32AF" w:rsidP="00D61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6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  <w:p w:rsidR="00EF32AF" w:rsidRPr="00134692" w:rsidRDefault="00EF32AF" w:rsidP="00D61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692">
              <w:rPr>
                <w:rFonts w:ascii="Times New Roman" w:hAnsi="Times New Roman" w:cs="Times New Roman"/>
                <w:b/>
                <w:sz w:val="24"/>
                <w:szCs w:val="24"/>
              </w:rPr>
              <w:t>(вид, тема)</w:t>
            </w:r>
          </w:p>
        </w:tc>
      </w:tr>
      <w:tr w:rsidR="00EF32AF" w:rsidRPr="00134692" w:rsidTr="00EF32AF">
        <w:tc>
          <w:tcPr>
            <w:tcW w:w="2261" w:type="dxa"/>
            <w:vMerge w:val="restart"/>
          </w:tcPr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</w:t>
            </w:r>
          </w:p>
          <w:p w:rsidR="00EF32AF" w:rsidRPr="00134692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Сикорская В.В.</w:t>
            </w:r>
          </w:p>
        </w:tc>
        <w:tc>
          <w:tcPr>
            <w:tcW w:w="8229" w:type="dxa"/>
          </w:tcPr>
          <w:p w:rsidR="00EF32AF" w:rsidRPr="00134692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«Одночлены и многочлены»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134692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Pr="00134692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 Формулы сокращенного умножения»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134692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Pr="00134692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по теме «Алгебраические дроби»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134692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«Алгебраические дроби» 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134692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 теме «Линейная функция и ее график»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134692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 по теме «Великие математики и их открытия»</w:t>
            </w:r>
          </w:p>
        </w:tc>
      </w:tr>
      <w:tr w:rsidR="00EF32AF" w:rsidRPr="00134692" w:rsidTr="00EF32AF">
        <w:tc>
          <w:tcPr>
            <w:tcW w:w="2261" w:type="dxa"/>
          </w:tcPr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Азаров А.В.</w:t>
            </w:r>
          </w:p>
        </w:tc>
        <w:tc>
          <w:tcPr>
            <w:tcW w:w="8229" w:type="dxa"/>
          </w:tcPr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Пересказ статьи об экологических проблемах.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Написание рецензии на любимый фильм.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Контрольные работы по лексико-грамматическому материалу модулей </w:t>
            </w:r>
            <w:r w:rsidRPr="00F61D27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  <w:r w:rsidRPr="00F61D27">
              <w:rPr>
                <w:rFonts w:ascii="Times New Roman" w:hAnsi="Times New Roman" w:cs="Times New Roman"/>
                <w:sz w:val="24"/>
                <w:szCs w:val="24"/>
              </w:rPr>
              <w:t xml:space="preserve">”, 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центре внимания</w:t>
            </w:r>
            <w:r w:rsidRPr="00F61D27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</w:p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</w:tr>
      <w:tr w:rsidR="00EF32AF" w:rsidRPr="00134692" w:rsidTr="00EF32AF">
        <w:tc>
          <w:tcPr>
            <w:tcW w:w="2261" w:type="dxa"/>
          </w:tcPr>
          <w:p w:rsidR="00EF32AF" w:rsidRDefault="00EF32AF" w:rsidP="00992F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Англ.яз.</w:t>
            </w:r>
          </w:p>
          <w:p w:rsidR="00EF32AF" w:rsidRDefault="00EF32AF" w:rsidP="00992F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Гасанова Р.Д.</w:t>
            </w:r>
          </w:p>
        </w:tc>
        <w:tc>
          <w:tcPr>
            <w:tcW w:w="8229" w:type="dxa"/>
          </w:tcPr>
          <w:p w:rsidR="00EF32AF" w:rsidRDefault="00EF32AF" w:rsidP="00992F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1.Контрольная работа по </w:t>
            </w:r>
            <w:proofErr w:type="spellStart"/>
            <w:r>
              <w:rPr>
                <w:rFonts w:ascii="Times New Roman" w:hAnsi="Times New Roman"/>
                <w:sz w:val="24"/>
              </w:rPr>
              <w:t>лексико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грамматическому материалу 6 модуля</w:t>
            </w:r>
          </w:p>
          <w:p w:rsidR="00EF32AF" w:rsidRDefault="00EF32AF" w:rsidP="00992F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2.Описание картинки</w:t>
            </w:r>
          </w:p>
          <w:p w:rsidR="00EF32AF" w:rsidRDefault="00EF32AF" w:rsidP="00992F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3.Чтение незнакомого текста</w:t>
            </w:r>
          </w:p>
          <w:p w:rsidR="00EF32AF" w:rsidRDefault="00EF32AF" w:rsidP="00992F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Контрольная работа по лексико-грамматическому материалу 7 модуля</w:t>
            </w:r>
          </w:p>
          <w:p w:rsidR="00EF32AF" w:rsidRDefault="00EF32AF" w:rsidP="00992F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Контрольная работа по лексико-грамматическому материалу 8 модуля</w:t>
            </w:r>
          </w:p>
        </w:tc>
      </w:tr>
      <w:tr w:rsidR="00EF32AF" w:rsidRPr="00134692" w:rsidTr="00EF32AF">
        <w:tc>
          <w:tcPr>
            <w:tcW w:w="2261" w:type="dxa"/>
            <w:vMerge w:val="restart"/>
          </w:tcPr>
          <w:p w:rsidR="00EF32AF" w:rsidRPr="00EE0949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949">
              <w:rPr>
                <w:rFonts w:ascii="Times New Roman" w:hAnsi="Times New Roman" w:cs="Times New Roman"/>
                <w:sz w:val="24"/>
                <w:szCs w:val="24"/>
              </w:rPr>
              <w:t>Биология, Кузьмина А.Е.</w:t>
            </w:r>
          </w:p>
        </w:tc>
        <w:tc>
          <w:tcPr>
            <w:tcW w:w="8229" w:type="dxa"/>
          </w:tcPr>
          <w:p w:rsidR="00EF32AF" w:rsidRPr="00EE0949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949">
              <w:rPr>
                <w:rFonts w:ascii="Times New Roman" w:hAnsi="Times New Roman" w:cs="Times New Roman"/>
                <w:sz w:val="24"/>
                <w:szCs w:val="24"/>
              </w:rPr>
              <w:t>Таблица «Тип Членистоногие»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EE0949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Pr="00EE0949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949">
              <w:rPr>
                <w:rFonts w:ascii="Times New Roman" w:hAnsi="Times New Roman" w:cs="Times New Roman"/>
                <w:sz w:val="24"/>
                <w:szCs w:val="24"/>
              </w:rPr>
              <w:t>Таблица «Отряды насекомых»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EE0949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Pr="00EE0949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9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«Тип Членистоногие»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EE0949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Pr="00EE0949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949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«Хордовые. Общая характеристика»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EE0949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Pr="00EE0949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949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«Класс Рыбы»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EE0949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Pr="00EE0949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949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«Земноводные»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EE0949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Pr="00EE0949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949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«Пресмыкающиеся»</w:t>
            </w:r>
          </w:p>
        </w:tc>
      </w:tr>
      <w:tr w:rsidR="00EF32AF" w:rsidRPr="00134692" w:rsidTr="00EF32AF">
        <w:tc>
          <w:tcPr>
            <w:tcW w:w="2261" w:type="dxa"/>
            <w:vMerge w:val="restart"/>
          </w:tcPr>
          <w:p w:rsidR="00EF32AF" w:rsidRPr="00FC443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3F">
              <w:rPr>
                <w:rFonts w:ascii="Times New Roman" w:hAnsi="Times New Roman" w:cs="Times New Roman"/>
                <w:sz w:val="24"/>
                <w:szCs w:val="24"/>
              </w:rPr>
              <w:t>География, Кузьмина А.Е.</w:t>
            </w:r>
          </w:p>
        </w:tc>
        <w:tc>
          <w:tcPr>
            <w:tcW w:w="8229" w:type="dxa"/>
          </w:tcPr>
          <w:p w:rsidR="00EF32AF" w:rsidRPr="00FC443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3F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«Природные зоны»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FC443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Pr="00FC443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3F">
              <w:rPr>
                <w:rFonts w:ascii="Times New Roman" w:hAnsi="Times New Roman" w:cs="Times New Roman"/>
                <w:sz w:val="24"/>
                <w:szCs w:val="24"/>
              </w:rPr>
              <w:t>Таблица «Океаны»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FC443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Pr="00FC443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3F">
              <w:rPr>
                <w:rFonts w:ascii="Times New Roman" w:hAnsi="Times New Roman" w:cs="Times New Roman"/>
                <w:sz w:val="24"/>
                <w:szCs w:val="24"/>
              </w:rPr>
              <w:t>Проект  «Страны Африки»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FC443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Pr="00FC443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3F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«Африка»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FC443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Pr="00FC443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3F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«Австралия и Океания»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FC443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Pr="00FC443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3F">
              <w:rPr>
                <w:rFonts w:ascii="Times New Roman" w:hAnsi="Times New Roman" w:cs="Times New Roman"/>
                <w:sz w:val="24"/>
                <w:szCs w:val="24"/>
              </w:rPr>
              <w:t>Проект «Страны Южной Америка»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FC443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Pr="00FC443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3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«Южная Америка» </w:t>
            </w:r>
          </w:p>
        </w:tc>
      </w:tr>
      <w:tr w:rsidR="00EF32AF" w:rsidRPr="00134692" w:rsidTr="00EF32AF">
        <w:tc>
          <w:tcPr>
            <w:tcW w:w="2261" w:type="dxa"/>
            <w:vMerge w:val="restart"/>
          </w:tcPr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Геометрия,</w:t>
            </w:r>
          </w:p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Сикорская В.В.</w:t>
            </w:r>
          </w:p>
        </w:tc>
        <w:tc>
          <w:tcPr>
            <w:tcW w:w="8229" w:type="dxa"/>
          </w:tcPr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«Сумма углов треугольника»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зачет по теме «Соотношения между сторонами и углами треугольника»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по теме «Прямоугольные треугольники»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задача «Новые признаки равенства треугольников»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домашнее задание по теме «Построение треугольника по трем элементам»</w:t>
            </w:r>
          </w:p>
        </w:tc>
      </w:tr>
      <w:tr w:rsidR="00EF32AF" w:rsidRPr="00134692" w:rsidTr="00EF32AF">
        <w:tc>
          <w:tcPr>
            <w:tcW w:w="2261" w:type="dxa"/>
          </w:tcPr>
          <w:p w:rsidR="00EF32AF" w:rsidRDefault="00EF32AF" w:rsidP="005C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78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32AF" w:rsidRPr="005C2784" w:rsidRDefault="00EF32AF" w:rsidP="005C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EF32AF" w:rsidRPr="005C2784" w:rsidRDefault="00EF3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9" w:type="dxa"/>
          </w:tcPr>
          <w:p w:rsidR="00EF32AF" w:rsidRPr="005C2784" w:rsidRDefault="00EF32AF" w:rsidP="009C338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784">
              <w:rPr>
                <w:rFonts w:ascii="Times New Roman" w:hAnsi="Times New Roman" w:cs="Times New Roman"/>
                <w:sz w:val="24"/>
                <w:szCs w:val="24"/>
              </w:rPr>
              <w:t>Выполнение. Рисование по памяти и этюда фрукта   (овоща</w:t>
            </w:r>
            <w:proofErr w:type="gramStart"/>
            <w:r w:rsidRPr="005C278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C2784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пуантилизм по памяти и представлению.</w:t>
            </w:r>
          </w:p>
          <w:p w:rsidR="00EF32AF" w:rsidRPr="005C2784" w:rsidRDefault="00EF32AF" w:rsidP="009C338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784">
              <w:rPr>
                <w:rFonts w:ascii="Times New Roman" w:hAnsi="Times New Roman" w:cs="Times New Roman"/>
                <w:sz w:val="24"/>
                <w:szCs w:val="24"/>
              </w:rPr>
              <w:t>Этюд дома с окружением</w:t>
            </w:r>
            <w:proofErr w:type="gramStart"/>
            <w:r w:rsidRPr="005C278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C2784">
              <w:rPr>
                <w:rFonts w:ascii="Times New Roman" w:hAnsi="Times New Roman" w:cs="Times New Roman"/>
                <w:sz w:val="24"/>
                <w:szCs w:val="24"/>
              </w:rPr>
              <w:t>Пейзажная зарисовка)</w:t>
            </w:r>
          </w:p>
          <w:p w:rsidR="00EF32AF" w:rsidRPr="005C2784" w:rsidRDefault="00EF32AF" w:rsidP="009C338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784">
              <w:rPr>
                <w:rFonts w:ascii="Times New Roman" w:hAnsi="Times New Roman" w:cs="Times New Roman"/>
                <w:sz w:val="24"/>
                <w:szCs w:val="24"/>
              </w:rPr>
              <w:t>Портрет сказочного героя</w:t>
            </w:r>
          </w:p>
        </w:tc>
      </w:tr>
      <w:tr w:rsidR="00EF32AF" w:rsidRPr="00134692" w:rsidTr="00EF32AF">
        <w:tc>
          <w:tcPr>
            <w:tcW w:w="2261" w:type="dxa"/>
            <w:vMerge w:val="restart"/>
          </w:tcPr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ИКСПБ, </w:t>
            </w:r>
          </w:p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229" w:type="dxa"/>
          </w:tcPr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с презентацией о здании в стиле барокко.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Pr="002165C6" w:rsidRDefault="00EF32AF" w:rsidP="00992F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«Петербург после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формате читательской грамотности.</w:t>
            </w:r>
          </w:p>
        </w:tc>
      </w:tr>
      <w:tr w:rsidR="00EF32AF" w:rsidRPr="00134692" w:rsidTr="00EF32AF">
        <w:tc>
          <w:tcPr>
            <w:tcW w:w="2261" w:type="dxa"/>
          </w:tcPr>
          <w:p w:rsidR="00EF32AF" w:rsidRDefault="00EF32AF" w:rsidP="00B5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EF32AF" w:rsidRPr="00134692" w:rsidRDefault="00EF32AF" w:rsidP="00B5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Наумов И.О.</w:t>
            </w:r>
          </w:p>
        </w:tc>
        <w:tc>
          <w:tcPr>
            <w:tcW w:w="8229" w:type="dxa"/>
          </w:tcPr>
          <w:p w:rsidR="00EF32AF" w:rsidRDefault="00EF32AF" w:rsidP="00B5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«Обработка графической информации»</w:t>
            </w:r>
          </w:p>
          <w:p w:rsidR="00EF32AF" w:rsidRDefault="00EF32AF" w:rsidP="00B5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«Графическая информация»</w:t>
            </w:r>
          </w:p>
          <w:p w:rsidR="00EF32AF" w:rsidRPr="00134692" w:rsidRDefault="00EF32AF" w:rsidP="00B5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«Обработка текстовой информации»</w:t>
            </w:r>
          </w:p>
        </w:tc>
      </w:tr>
      <w:tr w:rsidR="00EF32AF" w:rsidRPr="00134692" w:rsidTr="00EF32AF">
        <w:tc>
          <w:tcPr>
            <w:tcW w:w="2261" w:type="dxa"/>
            <w:vMerge w:val="restart"/>
          </w:tcPr>
          <w:p w:rsidR="00EF32AF" w:rsidRDefault="00EF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История, </w:t>
            </w:r>
          </w:p>
          <w:p w:rsidR="00EF32AF" w:rsidRPr="00134692" w:rsidRDefault="00EF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229" w:type="dxa"/>
          </w:tcPr>
          <w:p w:rsidR="00EF32AF" w:rsidRPr="009E26A7" w:rsidRDefault="00EF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«Правление Ивана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134692" w:rsidRDefault="00EF32AF" w:rsidP="00754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Pr="00134692" w:rsidRDefault="00EF32AF" w:rsidP="0075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</w:t>
            </w:r>
            <w:r w:rsidRPr="009E26A7">
              <w:rPr>
                <w:rFonts w:ascii="Times New Roman" w:hAnsi="Times New Roman" w:cs="Times New Roman"/>
                <w:sz w:val="24"/>
                <w:szCs w:val="24"/>
              </w:rPr>
              <w:t xml:space="preserve">Россия в  XVI </w:t>
            </w:r>
            <w:proofErr w:type="gramStart"/>
            <w:r w:rsidRPr="009E26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E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134692" w:rsidRDefault="00EF32AF" w:rsidP="00754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Pr="00134692" w:rsidRDefault="00EF32AF" w:rsidP="009E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</w:t>
            </w:r>
            <w:r w:rsidRPr="009E26A7">
              <w:rPr>
                <w:rFonts w:ascii="Times New Roman" w:hAnsi="Times New Roman" w:cs="Times New Roman"/>
                <w:sz w:val="24"/>
                <w:szCs w:val="24"/>
              </w:rPr>
              <w:t>Смутное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134692" w:rsidRDefault="00EF32AF" w:rsidP="00754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Pr="00134692" w:rsidRDefault="00EF32AF" w:rsidP="0075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«Опричнина Ивана Грозного»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134692" w:rsidRDefault="00EF32AF" w:rsidP="00754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Default="00EF32AF" w:rsidP="0075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«Причины Смутного времени»</w:t>
            </w:r>
          </w:p>
        </w:tc>
      </w:tr>
      <w:tr w:rsidR="00EF32AF" w:rsidRPr="00134692" w:rsidTr="00EF32AF">
        <w:tc>
          <w:tcPr>
            <w:tcW w:w="2261" w:type="dxa"/>
            <w:vMerge w:val="restart"/>
            <w:vAlign w:val="center"/>
          </w:tcPr>
          <w:p w:rsidR="00EF32AF" w:rsidRPr="000B219E" w:rsidRDefault="00EF32AF" w:rsidP="009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Суханова М.К.</w:t>
            </w:r>
          </w:p>
        </w:tc>
        <w:tc>
          <w:tcPr>
            <w:tcW w:w="8229" w:type="dxa"/>
            <w:vAlign w:val="center"/>
          </w:tcPr>
          <w:p w:rsidR="00EF32AF" w:rsidRPr="000B219E" w:rsidRDefault="00EF32AF" w:rsidP="009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Письменная работа «Смысл названия рассказа И.А. Бунина «Кукушка»</w:t>
            </w:r>
          </w:p>
        </w:tc>
      </w:tr>
      <w:tr w:rsidR="00EF32AF" w:rsidRPr="00134692" w:rsidTr="00EF32AF">
        <w:tc>
          <w:tcPr>
            <w:tcW w:w="2261" w:type="dxa"/>
            <w:vMerge/>
            <w:vAlign w:val="center"/>
          </w:tcPr>
          <w:p w:rsidR="00EF32AF" w:rsidRPr="000B219E" w:rsidRDefault="00EF32AF" w:rsidP="009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9" w:type="dxa"/>
            <w:vAlign w:val="center"/>
          </w:tcPr>
          <w:p w:rsidR="00EF32AF" w:rsidRPr="000B219E" w:rsidRDefault="00EF32AF" w:rsidP="009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стихотворения С.А. Есенина «Отговорила роща золотая...» по плану</w:t>
            </w:r>
          </w:p>
        </w:tc>
      </w:tr>
      <w:tr w:rsidR="00EF32AF" w:rsidRPr="00134692" w:rsidTr="00EF32AF">
        <w:tc>
          <w:tcPr>
            <w:tcW w:w="2261" w:type="dxa"/>
            <w:vMerge/>
            <w:vAlign w:val="center"/>
          </w:tcPr>
          <w:p w:rsidR="00EF32AF" w:rsidRPr="000B219E" w:rsidRDefault="00EF32AF" w:rsidP="009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9" w:type="dxa"/>
            <w:vAlign w:val="center"/>
          </w:tcPr>
          <w:p w:rsidR="00EF32AF" w:rsidRPr="000B219E" w:rsidRDefault="00EF32AF" w:rsidP="009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Проблематика «Легенды о </w:t>
            </w:r>
            <w:proofErr w:type="spellStart"/>
            <w:r w:rsidRPr="000B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</w:t>
            </w:r>
            <w:proofErr w:type="spellEnd"/>
            <w:r w:rsidRPr="000B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М. Горького (из рассказа «Старуха </w:t>
            </w:r>
            <w:proofErr w:type="spellStart"/>
            <w:r w:rsidRPr="000B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0B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»), работа с текстом</w:t>
            </w:r>
          </w:p>
        </w:tc>
      </w:tr>
      <w:tr w:rsidR="00EF32AF" w:rsidRPr="00134692" w:rsidTr="00EF32AF">
        <w:tc>
          <w:tcPr>
            <w:tcW w:w="2261" w:type="dxa"/>
            <w:vMerge/>
            <w:vAlign w:val="center"/>
          </w:tcPr>
          <w:p w:rsidR="00EF32AF" w:rsidRPr="000B219E" w:rsidRDefault="00EF32AF" w:rsidP="009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9" w:type="dxa"/>
            <w:vAlign w:val="center"/>
          </w:tcPr>
          <w:p w:rsidR="00EF32AF" w:rsidRPr="000B219E" w:rsidRDefault="00EF32AF" w:rsidP="009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Биография М.Горького</w:t>
            </w:r>
          </w:p>
        </w:tc>
      </w:tr>
      <w:tr w:rsidR="00EF32AF" w:rsidRPr="00134692" w:rsidTr="00EF32AF">
        <w:tc>
          <w:tcPr>
            <w:tcW w:w="2261" w:type="dxa"/>
            <w:vMerge/>
            <w:vAlign w:val="center"/>
          </w:tcPr>
          <w:p w:rsidR="00EF32AF" w:rsidRPr="000B219E" w:rsidRDefault="00EF32AF" w:rsidP="009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9" w:type="dxa"/>
            <w:vAlign w:val="center"/>
          </w:tcPr>
          <w:p w:rsidR="00EF32AF" w:rsidRPr="000B219E" w:rsidRDefault="00EF32AF" w:rsidP="009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Выучить наизусть стихотворение Н.А. Заболоцкого «Не позволяй душе лениться…»</w:t>
            </w:r>
          </w:p>
        </w:tc>
      </w:tr>
      <w:tr w:rsidR="00EF32AF" w:rsidRPr="00134692" w:rsidTr="00EF32AF">
        <w:tc>
          <w:tcPr>
            <w:tcW w:w="2261" w:type="dxa"/>
            <w:vMerge w:val="restart"/>
            <w:vAlign w:val="center"/>
          </w:tcPr>
          <w:p w:rsidR="00EF32AF" w:rsidRDefault="00EF32AF" w:rsidP="009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Музыка, </w:t>
            </w:r>
          </w:p>
          <w:p w:rsidR="00EF32AF" w:rsidRPr="000B219E" w:rsidRDefault="00EF32AF" w:rsidP="009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8229" w:type="dxa"/>
          </w:tcPr>
          <w:p w:rsidR="00EF32AF" w:rsidRPr="00134692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иллюстрацию к одному из музыкальных сочинений на тему: «</w:t>
            </w:r>
            <w:r w:rsidRPr="00B532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амерная инструментальная музыка»</w:t>
            </w:r>
          </w:p>
        </w:tc>
      </w:tr>
      <w:tr w:rsidR="00EF32AF" w:rsidRPr="00134692" w:rsidTr="00EF32AF">
        <w:tc>
          <w:tcPr>
            <w:tcW w:w="2261" w:type="dxa"/>
            <w:vMerge/>
            <w:vAlign w:val="center"/>
          </w:tcPr>
          <w:p w:rsidR="00EF32AF" w:rsidRPr="000B219E" w:rsidRDefault="00EF32AF" w:rsidP="009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9" w:type="dxa"/>
          </w:tcPr>
          <w:p w:rsidR="00EF32AF" w:rsidRPr="00134692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терминам: «Сюита»,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Аллеманда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«Куранта», «Сарабанда», «Жига», «Ригодон», «Гавот»</w:t>
            </w:r>
          </w:p>
        </w:tc>
      </w:tr>
      <w:tr w:rsidR="00EF32AF" w:rsidRPr="00134692" w:rsidTr="00EF32AF">
        <w:tc>
          <w:tcPr>
            <w:tcW w:w="2261" w:type="dxa"/>
            <w:vMerge/>
            <w:vAlign w:val="center"/>
          </w:tcPr>
          <w:p w:rsidR="00EF32AF" w:rsidRPr="000B219E" w:rsidRDefault="00EF32AF" w:rsidP="009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9" w:type="dxa"/>
          </w:tcPr>
          <w:p w:rsidR="00EF32AF" w:rsidRPr="00134692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(на выбор): «Биография и работы - 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Л. Бетховена, В. Моцарта, И. Гайдна, Ф. Шуберта»</w:t>
            </w:r>
          </w:p>
        </w:tc>
      </w:tr>
      <w:tr w:rsidR="00EF32AF" w:rsidRPr="00134692" w:rsidTr="00EF32AF">
        <w:tc>
          <w:tcPr>
            <w:tcW w:w="2261" w:type="dxa"/>
            <w:vMerge w:val="restart"/>
          </w:tcPr>
          <w:p w:rsidR="00EF32AF" w:rsidRPr="00134692" w:rsidRDefault="00EF32AF" w:rsidP="00EF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229" w:type="dxa"/>
          </w:tcPr>
          <w:p w:rsidR="00EF32AF" w:rsidRDefault="00EF32AF" w:rsidP="00DA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«Гражданские правоотношения»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134692" w:rsidRDefault="00EF32AF" w:rsidP="00DA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Default="00EF32AF" w:rsidP="00DA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«Семейные правоотношения»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134692" w:rsidRDefault="00EF32AF" w:rsidP="00DA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Default="00EF32AF" w:rsidP="00DA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«Зачем гражданину РФ знать свои права и обязанности?»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Default="00EF32AF" w:rsidP="0021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Default="00EF32AF" w:rsidP="0021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ВПР.</w:t>
            </w:r>
          </w:p>
        </w:tc>
      </w:tr>
      <w:tr w:rsidR="00EF32AF" w:rsidRPr="00134692" w:rsidTr="00EF32AF">
        <w:tc>
          <w:tcPr>
            <w:tcW w:w="2261" w:type="dxa"/>
            <w:vMerge w:val="restart"/>
            <w:vAlign w:val="center"/>
          </w:tcPr>
          <w:p w:rsidR="00EF32AF" w:rsidRPr="000B219E" w:rsidRDefault="00EF32AF" w:rsidP="009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Суханова М.К.</w:t>
            </w:r>
          </w:p>
        </w:tc>
        <w:tc>
          <w:tcPr>
            <w:tcW w:w="8229" w:type="dxa"/>
            <w:vAlign w:val="center"/>
          </w:tcPr>
          <w:p w:rsidR="00EF32AF" w:rsidRPr="000B219E" w:rsidRDefault="00EF32AF" w:rsidP="009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состояния человека. Сочинение по картине Ф.П.Решетникова «Опять двойка»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0B219E" w:rsidRDefault="00EF32AF" w:rsidP="00992F54">
            <w:pPr>
              <w:rPr>
                <w:sz w:val="24"/>
                <w:szCs w:val="24"/>
              </w:rPr>
            </w:pPr>
          </w:p>
        </w:tc>
        <w:tc>
          <w:tcPr>
            <w:tcW w:w="8229" w:type="dxa"/>
            <w:vAlign w:val="center"/>
          </w:tcPr>
          <w:p w:rsidR="00EF32AF" w:rsidRPr="000B219E" w:rsidRDefault="00EF32AF" w:rsidP="009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сжатого изложения по тексту «В школе космонавтов» </w:t>
            </w:r>
            <w:hyperlink r:id="rId5" w:history="1">
              <w:r w:rsidRPr="000B21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https://infourok.ru/szhatoe-izlozhenie-klass-3092590.html</w:t>
              </w:r>
            </w:hyperlink>
            <w:r w:rsidRPr="000B2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0B219E" w:rsidRDefault="00EF32AF" w:rsidP="00992F54">
            <w:pPr>
              <w:rPr>
                <w:sz w:val="24"/>
                <w:szCs w:val="24"/>
              </w:rPr>
            </w:pPr>
          </w:p>
        </w:tc>
        <w:tc>
          <w:tcPr>
            <w:tcW w:w="8229" w:type="dxa"/>
            <w:vAlign w:val="center"/>
          </w:tcPr>
          <w:p w:rsidR="00EF32AF" w:rsidRPr="000B219E" w:rsidRDefault="00EF32AF" w:rsidP="009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по теме «Наречие» («Купание в реке» </w:t>
            </w:r>
            <w:hyperlink r:id="rId6" w:history="1">
              <w:r w:rsidRPr="000B21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https://nsportal.ru/shkola/russkiy-yazyk/library/2015/03/27/kontrolnyy-diktant-po-teme-narechie-7-klass</w:t>
              </w:r>
            </w:hyperlink>
            <w:proofErr w:type="gramStart"/>
            <w:r w:rsidRPr="000B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0B219E" w:rsidRDefault="00EF32AF" w:rsidP="00992F54">
            <w:pPr>
              <w:rPr>
                <w:sz w:val="24"/>
                <w:szCs w:val="24"/>
              </w:rPr>
            </w:pPr>
          </w:p>
        </w:tc>
        <w:tc>
          <w:tcPr>
            <w:tcW w:w="8229" w:type="dxa"/>
            <w:vAlign w:val="center"/>
          </w:tcPr>
          <w:p w:rsidR="00EF32AF" w:rsidRPr="000B219E" w:rsidRDefault="00EF32AF" w:rsidP="009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теме «Предлог» </w:t>
            </w:r>
            <w:hyperlink r:id="rId7" w:history="1">
              <w:r w:rsidRPr="000B21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https://nsportal.ru/shkola/russkiy-yazyk/library/2017/08/15/kontrolnaya-rabota-po-teme-predlog-7-klass</w:t>
              </w:r>
            </w:hyperlink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0B219E" w:rsidRDefault="00EF32AF" w:rsidP="00992F54">
            <w:pPr>
              <w:rPr>
                <w:sz w:val="24"/>
                <w:szCs w:val="24"/>
              </w:rPr>
            </w:pPr>
          </w:p>
        </w:tc>
        <w:tc>
          <w:tcPr>
            <w:tcW w:w="8229" w:type="dxa"/>
            <w:vAlign w:val="center"/>
          </w:tcPr>
          <w:p w:rsidR="00EF32AF" w:rsidRPr="000B219E" w:rsidRDefault="00EF32AF" w:rsidP="009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по теме «Правописание предлогов и союзов» </w:t>
            </w:r>
            <w:hyperlink r:id="rId8" w:history="1">
              <w:r w:rsidRPr="000B21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https://infourok.ru/kontrolniy-diktant-po-teme-pravopisanie-predlogov-i-soyuzov-2854786.html</w:t>
              </w:r>
            </w:hyperlink>
            <w:r w:rsidRPr="000B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32AF" w:rsidRPr="00134692" w:rsidTr="00EF32AF">
        <w:tc>
          <w:tcPr>
            <w:tcW w:w="2261" w:type="dxa"/>
            <w:vMerge w:val="restart"/>
          </w:tcPr>
          <w:p w:rsidR="00EF32AF" w:rsidRPr="000B219E" w:rsidRDefault="00EF32AF" w:rsidP="000B2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8229" w:type="dxa"/>
          </w:tcPr>
          <w:p w:rsidR="00EF32AF" w:rsidRPr="00134692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«Вязание крючком – основные виды петель»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0B219E" w:rsidRDefault="00EF32AF" w:rsidP="009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9" w:type="dxa"/>
          </w:tcPr>
          <w:p w:rsidR="00EF32AF" w:rsidRPr="00134692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«Виды тканей»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0B219E" w:rsidRDefault="00EF32AF" w:rsidP="009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9" w:type="dxa"/>
          </w:tcPr>
          <w:p w:rsidR="00EF32AF" w:rsidRPr="00134692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«Конструирование швейных изделий»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Pr="000B219E" w:rsidRDefault="00EF32AF" w:rsidP="009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9" w:type="dxa"/>
          </w:tcPr>
          <w:p w:rsidR="00EF32AF" w:rsidRPr="00134692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«Пришивание фурнитуры»</w:t>
            </w:r>
          </w:p>
        </w:tc>
      </w:tr>
      <w:tr w:rsidR="00EF32AF" w:rsidRPr="00134692" w:rsidTr="00EF32AF">
        <w:tc>
          <w:tcPr>
            <w:tcW w:w="2261" w:type="dxa"/>
            <w:vMerge w:val="restart"/>
          </w:tcPr>
          <w:p w:rsidR="00EF32AF" w:rsidRDefault="00EF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EF32AF" w:rsidRDefault="00EF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                      </w:t>
            </w:r>
          </w:p>
        </w:tc>
        <w:tc>
          <w:tcPr>
            <w:tcW w:w="8229" w:type="dxa"/>
          </w:tcPr>
          <w:p w:rsidR="00EF32AF" w:rsidRDefault="00EF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   работа    Определение  Коэффициента      трения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Default="00EF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Default="00EF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 Взаимодействие  тел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Default="00EF32AF"/>
        </w:tc>
        <w:tc>
          <w:tcPr>
            <w:tcW w:w="8229" w:type="dxa"/>
          </w:tcPr>
          <w:p w:rsidR="00EF32AF" w:rsidRDefault="00EF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Давление  твердых     тел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Default="00EF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Default="00EF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       работа      Давление   жидкостей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Default="00EF32AF"/>
        </w:tc>
        <w:tc>
          <w:tcPr>
            <w:tcW w:w="8229" w:type="dxa"/>
          </w:tcPr>
          <w:p w:rsidR="00EF32AF" w:rsidRDefault="00EF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        Определение силы     Архимеда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Default="00EF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EF32AF" w:rsidRDefault="00EF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     Сила Архимеда</w:t>
            </w:r>
          </w:p>
        </w:tc>
      </w:tr>
      <w:tr w:rsidR="00EF32AF" w:rsidRPr="00134692" w:rsidTr="00EF32AF">
        <w:tc>
          <w:tcPr>
            <w:tcW w:w="2261" w:type="dxa"/>
            <w:vMerge/>
          </w:tcPr>
          <w:p w:rsidR="00EF32AF" w:rsidRDefault="00EF32AF"/>
        </w:tc>
        <w:tc>
          <w:tcPr>
            <w:tcW w:w="8229" w:type="dxa"/>
          </w:tcPr>
          <w:p w:rsidR="00EF32AF" w:rsidRDefault="00EF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   работа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Архимеда</w:t>
            </w:r>
          </w:p>
        </w:tc>
      </w:tr>
      <w:tr w:rsidR="00EF32AF" w:rsidRPr="00134692" w:rsidTr="00EF32AF">
        <w:tc>
          <w:tcPr>
            <w:tcW w:w="2261" w:type="dxa"/>
          </w:tcPr>
          <w:p w:rsidR="00EF32AF" w:rsidRDefault="00EF32AF" w:rsidP="00EF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F32AF" w:rsidRPr="00134692" w:rsidRDefault="00EF32AF" w:rsidP="00EF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М.А.</w:t>
            </w:r>
          </w:p>
        </w:tc>
        <w:tc>
          <w:tcPr>
            <w:tcW w:w="8229" w:type="dxa"/>
          </w:tcPr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1.Подача мяча через сетку (волейбол)</w:t>
            </w:r>
          </w:p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2.Ведение мяча поочередно руками, броски мяча в кольцо (Баскетбол)</w:t>
            </w:r>
          </w:p>
          <w:p w:rsidR="00EF32AF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Знать правила игры в волейбол, баскетбол.</w:t>
            </w:r>
          </w:p>
          <w:p w:rsidR="00EF32AF" w:rsidRPr="00732838" w:rsidRDefault="00EF32AF" w:rsidP="0099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Два реферата на тему</w:t>
            </w:r>
            <w:r w:rsidRPr="007328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волейбол, баскетбол. Рассказать устно.</w:t>
            </w:r>
          </w:p>
        </w:tc>
      </w:tr>
    </w:tbl>
    <w:p w:rsidR="00134692" w:rsidRPr="00134692" w:rsidRDefault="00134692" w:rsidP="00DA0859">
      <w:pPr>
        <w:rPr>
          <w:rFonts w:ascii="Times New Roman" w:hAnsi="Times New Roman" w:cs="Times New Roman"/>
          <w:sz w:val="28"/>
          <w:szCs w:val="28"/>
        </w:rPr>
      </w:pPr>
    </w:p>
    <w:sectPr w:rsidR="00134692" w:rsidRPr="00134692" w:rsidSect="004F7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361BE"/>
    <w:multiLevelType w:val="hybridMultilevel"/>
    <w:tmpl w:val="11BCD6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81A"/>
    <w:rsid w:val="00087C79"/>
    <w:rsid w:val="000B219E"/>
    <w:rsid w:val="000F5EB9"/>
    <w:rsid w:val="00134692"/>
    <w:rsid w:val="002165C6"/>
    <w:rsid w:val="0022302A"/>
    <w:rsid w:val="00293A2A"/>
    <w:rsid w:val="004D6F50"/>
    <w:rsid w:val="004F7BF9"/>
    <w:rsid w:val="00547F34"/>
    <w:rsid w:val="00576CE2"/>
    <w:rsid w:val="0058102B"/>
    <w:rsid w:val="005C2784"/>
    <w:rsid w:val="00641FF4"/>
    <w:rsid w:val="006531D6"/>
    <w:rsid w:val="006E741F"/>
    <w:rsid w:val="00714A4E"/>
    <w:rsid w:val="0075452B"/>
    <w:rsid w:val="007E7E79"/>
    <w:rsid w:val="009A10D4"/>
    <w:rsid w:val="009E26A7"/>
    <w:rsid w:val="00C45456"/>
    <w:rsid w:val="00C77877"/>
    <w:rsid w:val="00CD2473"/>
    <w:rsid w:val="00D41FA6"/>
    <w:rsid w:val="00D6181A"/>
    <w:rsid w:val="00D93CFE"/>
    <w:rsid w:val="00DA0859"/>
    <w:rsid w:val="00EC7E6A"/>
    <w:rsid w:val="00EE0949"/>
    <w:rsid w:val="00EF32AF"/>
    <w:rsid w:val="00F618DC"/>
    <w:rsid w:val="00F76A05"/>
    <w:rsid w:val="00FC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219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C2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trolniy-diktant-po-teme-pravopisanie-predlogov-i-soyuzov-285478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russkiy-yazyk/library/2017/08/15/kontrolnaya-rabota-po-teme-predlog-7-k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russkiy-yazyk/library/2015/03/27/kontrolnyy-diktant-po-teme-narechie-7-klass" TargetMode="External"/><Relationship Id="rId5" Type="http://schemas.openxmlformats.org/officeDocument/2006/relationships/hyperlink" Target="https://infourok.ru/szhatoe-izlozhenie-klass-309259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school-14</dc:creator>
  <cp:lastModifiedBy>school-14</cp:lastModifiedBy>
  <cp:revision>7</cp:revision>
  <dcterms:created xsi:type="dcterms:W3CDTF">2022-12-27T09:00:00Z</dcterms:created>
  <dcterms:modified xsi:type="dcterms:W3CDTF">2023-01-18T06:46:00Z</dcterms:modified>
</cp:coreProperties>
</file>